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DIRECCIÓN DE PLANEAMIENTO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Y DESARROLLO URBANO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RESOLUCIÓN Nº 050 -DPDU-2018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SAN JUAN, 13 DE ABRIL DE 2018VISTO</w:t>
      </w: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:El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231F20"/>
          <w:sz w:val="20"/>
          <w:szCs w:val="20"/>
        </w:rPr>
        <w:t>Exp</w:t>
      </w:r>
      <w:proofErr w:type="spellEnd"/>
      <w:r>
        <w:rPr>
          <w:rFonts w:ascii="TimesNewRomanPSMT" w:hAnsi="TimesNewRomanPSMT" w:cs="TimesNewRomanPSMT"/>
          <w:color w:val="231F20"/>
          <w:sz w:val="20"/>
          <w:szCs w:val="20"/>
        </w:rPr>
        <w:t>. Nº 504-0294-D-18, la Ley Nº 133-A, y;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CONSIDERANDO: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Que resulta necesario, sin perjuicio de la función de</w:t>
      </w:r>
      <w:r w:rsidR="00CB678C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contralor del organismo, previsto en la Ley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Creación del organismo, facilitar y agilizar los</w:t>
      </w:r>
      <w:r w:rsidR="00CB678C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procedimientos técnico-administrativos relativos a las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construcciones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escasa superficie, con sistema</w:t>
      </w:r>
      <w:r w:rsidR="00CB678C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constructivo tradicional.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Que estas medidas apuntan a afianzar la</w:t>
      </w:r>
      <w:r w:rsidR="00CB678C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responsabilidad del profesional interviniente en las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tramitaciones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que cursan ante la D.P.D.U., y así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desalentar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ejecución de obras en contravención a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normativa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vigente, a fin de lograr el resguardo de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población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en los aspectos del uso del suelo y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seguridad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teniendo en cuenta el alto riesgo sísmico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la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Provincia.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Que la Ley Nº 133-A, establece en el Capítulo II, Art.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5º, que son funciones de la D.P.D.U. entre otras: Inc. l)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“Aprobar los proyectos en lo referente a sus aspectos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arquitectónicos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y estructurales; inspeccionar y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controlar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obra edilicia pública y particular que se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ejecute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en el ámbito provincial; adoptando los sistemas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y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mecanismos necesarios y haciendo respetar el fiel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cumplimiento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a las disposiciones del Código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Edificación vigente y a dictarse, en un todo de acuerdo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los avances de la técnica y el diseño”. Y Art. 11º Art. 11º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“Son atribuciones y deberes del Director General:.., Inc. b)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“Adoptar las resoluciones y medidas que conduzcan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directa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o indirectamente a la realización de los fines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Repartición, ejerciendo las funciones inherentes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al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cargo y asumiendo la responsabilidad de sus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decisiones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.”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Que ha intervenido Jefatura Técnica y Asesoría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Letrada de este Organismo.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POR ELLO: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EL DIRECTOR DE LA DIRECCIÓN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DE PLANEAMIENTO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Y DESARROLLO URBANO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RESUELVE: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Artículo 1º: Aprobar el procedimiento </w:t>
      </w:r>
      <w:proofErr w:type="spellStart"/>
      <w:r>
        <w:rPr>
          <w:rFonts w:ascii="TimesNewRomanPSMT" w:hAnsi="TimesNewRomanPSMT" w:cs="TimesNewRomanPSMT"/>
          <w:color w:val="231F20"/>
          <w:sz w:val="20"/>
          <w:szCs w:val="20"/>
        </w:rPr>
        <w:t>técnicoadministrativo</w:t>
      </w:r>
      <w:proofErr w:type="spellEnd"/>
      <w:r>
        <w:rPr>
          <w:rFonts w:ascii="TimesNewRomanPSMT" w:hAnsi="TimesNewRomanPSMT" w:cs="TimesNewRomanPSMT"/>
          <w:color w:val="231F20"/>
          <w:sz w:val="20"/>
          <w:szCs w:val="20"/>
        </w:rPr>
        <w:t>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previsto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en el Anexo I el cual forma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parte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la presente norma legal, referido a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construcción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local comercial unitario, local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servicios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 infraestructura, ampliaciones, refacciones,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todos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una superficie máxima de 150 (ciento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cincuenta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) metros cuadrados, de sistema constructivo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tradicional</w:t>
      </w:r>
      <w:proofErr w:type="gramEnd"/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Artículo 2º: Téngase por Resolución de esta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Dirección de Planeamiento y Desarrollo Urbano.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Notifíquese a los Entes Profesionales,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Empresarios y Organismos del Estado con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competencia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en ejecución de Obras Civiles.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Publíquese en el Boletín Oficial. Cumplido, archívese.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ANEXO I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Resolución Nº 050 -DPDU-2018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Capítulo I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1)</w:t>
      </w:r>
      <w:r>
        <w:rPr>
          <w:rFonts w:ascii="TimesNewRomanPSMT" w:hAnsi="TimesNewRomanPSMT" w:cs="TimesNewRomanPSMT"/>
          <w:color w:val="231F20"/>
          <w:sz w:val="20"/>
          <w:szCs w:val="20"/>
        </w:rPr>
        <w:t>- El expediente correspondiente a obras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lastRenderedPageBreak/>
        <w:t>construcción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locales comerciales unitarios, locales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servicios, ampliaciones, refacciones, todos de una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superficie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máxima de 150 (ciento cincuenta) metros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cuadrados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de sistema constructivo tradicional se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iniciará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en la D.P.D.U. con el pedido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condicionantes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urbanos y edilicios.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1.1-Documentación técnica para construcción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tipo</w:t>
      </w:r>
      <w:proofErr w:type="gramEnd"/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 xml:space="preserve"> tradicional</w:t>
      </w:r>
      <w:r>
        <w:rPr>
          <w:rFonts w:ascii="TimesNewRomanPSMT" w:hAnsi="TimesNewRomanPSMT" w:cs="TimesNewRomanPSMT"/>
          <w:color w:val="231F20"/>
          <w:sz w:val="20"/>
          <w:szCs w:val="20"/>
        </w:rPr>
        <w:t>: la documentación gráfica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y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escrita contendrá las leyendas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indispensables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para su correcta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interpretación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y las firmas del propietario y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profesional/es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actuante/es, en la etapa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documentación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y de obra.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2)- Condiciones mínimas para la documentación: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las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condiciones mínimas exigidas para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documentación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gráfica y escrita son las que 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continuación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se indican. Las mismas constituyen sólo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una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guía para el profesional, pudiendo la D.P.D.U.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solicitar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toda información adicional que considere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necesaria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según las características de la obra: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 xml:space="preserve">2.1 </w:t>
      </w:r>
      <w:r>
        <w:rPr>
          <w:rFonts w:ascii="TimesNewRomanPSMT" w:hAnsi="TimesNewRomanPSMT" w:cs="TimesNewRomanPSMT"/>
          <w:color w:val="231F20"/>
          <w:sz w:val="20"/>
          <w:szCs w:val="20"/>
        </w:rPr>
        <w:t>Aspectos urbanos y arquitectónicos.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a) Croquis de ubicación, referenciado al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lote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a las calles del entorno, retiros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frente, laterales y fondo, valores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línea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nivel de vereda e indicadores urbanos.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b) Se indicará en plano general el trazado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frentista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líneas eléctricas, </w:t>
      </w:r>
      <w:proofErr w:type="spellStart"/>
      <w:r>
        <w:rPr>
          <w:rFonts w:ascii="TimesNewRomanPSMT" w:hAnsi="TimesNewRomanPSMT" w:cs="TimesNewRomanPSMT"/>
          <w:color w:val="231F20"/>
          <w:sz w:val="20"/>
          <w:szCs w:val="20"/>
        </w:rPr>
        <w:t>postaciones</w:t>
      </w:r>
      <w:proofErr w:type="spellEnd"/>
      <w:r>
        <w:rPr>
          <w:rFonts w:ascii="TimesNewRomanPSMT" w:hAnsi="TimesNewRomanPSMT" w:cs="TimesNewRomanPSMT"/>
          <w:color w:val="231F20"/>
          <w:sz w:val="20"/>
          <w:szCs w:val="20"/>
        </w:rPr>
        <w:t>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arbolado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público, ancho de vereda,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cordón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y cunetas existentes, perfiles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calles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y servidumbres correspondientes.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c) Ajuntar registro fotográfico del estado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actual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la parcela y su fachada.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d) Planta/s General/es: las necesarias para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comprensión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del proyecto (en planta baja se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incluirá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vereda en todo su ancho y tipo,</w:t>
      </w:r>
    </w:p>
    <w:p w:rsidR="00EB5581" w:rsidRDefault="00783781" w:rsidP="00CB678C">
      <w:pPr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indicando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cordón, cuneta y arbolado).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e) Fachada/s, indicando: materiales, terminaciones,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colores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f) Cortes, como mínimo dos (longitudinal y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transversal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). Debe indicarse en los planos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todas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las cotas de: dimensiones, niveles,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alturas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etc., artefactos fijos, mesadas, giros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puertas, etc. que permitan una correcta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interpretación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 xml:space="preserve">2.2 </w:t>
      </w:r>
      <w:r>
        <w:rPr>
          <w:rFonts w:ascii="TimesNewRomanPSMT" w:hAnsi="TimesNewRomanPSMT" w:cs="TimesNewRomanPSMT"/>
          <w:color w:val="231F20"/>
          <w:sz w:val="20"/>
          <w:szCs w:val="20"/>
        </w:rPr>
        <w:t>Aspectos estructurales.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a) Plano/s de estructura: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1- Plantas de estructura de los distintos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niveles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representativos.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2- Planillas y/o detalles de fundaciones,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columnas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vigas, losas, etc., con las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especificaciones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que sirvan de referencia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las mismas.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3- Cuando la complejidad lo requiera,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indicación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o detalle de escalera, tanque,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encuentros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viga y columnas, apoyos,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lastRenderedPageBreak/>
        <w:t>uniones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etc.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b) Memoria de Cálculo: Se presentará una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copia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cuando lo indicado en plano no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resultara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suficiente para su evaluación,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que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deberá estar firmada por el profesional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indicando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claramente obra, propietario y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número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expediente, conteniendo las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consideraciones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generales de los criterios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seguidos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para evaluar el comportamiento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estructura ante las acciones que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solicitan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esquema estructural, análisis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carga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verificaciones, tipo de suelo, etc.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c) En plano se indicarán las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especificaciones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técnicas de los materiales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estructurales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a utilizar tal como: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hormigón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mampuestos, hierro,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impermeabilizaciones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etc., necesarios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para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correcta interpretación de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documentación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c) Se indicarán: aspectos, ensayos o controles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tecnológicos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que sobre los materiales 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procesos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obra el profesional actuante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considere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necesario efectuar, o la D.P.D.U.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lo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requiera por las características de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obra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3)- Presentación de la Documentación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Cumplida la presentación, la oficina correspondiente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verificará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documentación y una vez presentada las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correcciones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se procederá a su </w:t>
      </w:r>
      <w:proofErr w:type="spellStart"/>
      <w:r>
        <w:rPr>
          <w:rFonts w:ascii="TimesNewRomanPSMT" w:hAnsi="TimesNewRomanPSMT" w:cs="TimesNewRomanPSMT"/>
          <w:color w:val="231F20"/>
          <w:sz w:val="20"/>
          <w:szCs w:val="20"/>
        </w:rPr>
        <w:t>visación</w:t>
      </w:r>
      <w:proofErr w:type="spell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y autorizará</w:t>
      </w:r>
    </w:p>
    <w:p w:rsidR="00783781" w:rsidRDefault="00783781" w:rsidP="00CB678C">
      <w:pPr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la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iniciación de la obra.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4)- Trámite de Inicio de Obra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 xml:space="preserve">4.1. </w:t>
      </w:r>
      <w:r>
        <w:rPr>
          <w:rFonts w:ascii="TimesNewRomanPSMT" w:hAnsi="TimesNewRomanPSMT" w:cs="TimesNewRomanPSMT"/>
          <w:color w:val="231F20"/>
          <w:sz w:val="20"/>
          <w:szCs w:val="20"/>
        </w:rPr>
        <w:t>El profesional actuante informa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rá</w:t>
      </w:r>
      <w:proofErr w:type="spellEnd"/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fecha de comienzo de obra con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etapa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fundaciones, solicitada por escrito,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adjuntando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comprobante de habilitación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profesional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y del derecho municipal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construcción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pudiendo la repartición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oficio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inspeccionar la obra y en caso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observar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incumplimiento a la documentación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presentada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o a la reglamentación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vigente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se aplicarán las sanciones correspondientes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y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se notificará a los Consejos 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Colegios Profesionales, con intervención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Justicia de Falta, quedando indicado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el expediente de obra.-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4.2. Documentación en obra: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a) Copias de planos visados por la D.P.D.U.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b) Libreta de obra donde el profesional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indicará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fecha de ejecución de los trabajos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y/o ítems más importantes de la obra, como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así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particularidades técnicas en la ejecución.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 xml:space="preserve">4.3. </w:t>
      </w:r>
      <w:r>
        <w:rPr>
          <w:rFonts w:ascii="TimesNewRomanPSMT" w:hAnsi="TimesNewRomanPSMT" w:cs="TimesNewRomanPSMT"/>
          <w:color w:val="231F20"/>
          <w:sz w:val="20"/>
          <w:szCs w:val="20"/>
        </w:rPr>
        <w:t>La D.P.D.U. podrá modificar el régimen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tramitación de la documentación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y/o inspección de obra, cuando se observe,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evalúe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y lo justifique la interacción de condiciones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lastRenderedPageBreak/>
        <w:t>en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las que: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a)El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destino modifica el uso del suelo consolidado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el lugar.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b)Su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localización y ubicación en la parcela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mantiene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áreas, retiros y factores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ocupación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superiores a los reglamentados.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c)Exista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afectación a la seguridad de terceros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a la calidad de vida del entorno.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d)La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escala, tipo o plazos de obra requiera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especial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tratamiento.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e)El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cambio de destino del edificio en el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transcurso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la obra.-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5-Certificado Final de Obra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 los fines del certificado final de obra, los niveles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terminación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la misma deberán ajustarse a lo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indicado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en la documentación gráfica presentada en el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plano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conforme a obra, considerándose como mínimo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el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cumplimiento de las condiciones de habitabilidad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que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hacen al confort, seguridad y estética, según lo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reglamentado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por la Autoridad Competente.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 xml:space="preserve">5.1. </w:t>
      </w:r>
      <w:r>
        <w:rPr>
          <w:rFonts w:ascii="TimesNewRomanPSMT" w:hAnsi="TimesNewRomanPSMT" w:cs="TimesNewRomanPSMT"/>
          <w:color w:val="231F20"/>
          <w:sz w:val="20"/>
          <w:szCs w:val="20"/>
        </w:rPr>
        <w:t>Presentación de los planos conforme a obra.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Hubiera sufrido o no modificación durante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su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ejecución (respecto a los planos aptos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para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construir), deberán presentarse 1 copia</w:t>
      </w:r>
    </w:p>
    <w:p w:rsidR="00783781" w:rsidRDefault="00783781" w:rsidP="00CB678C">
      <w:pPr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conforme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a obra visada en soporte digital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PDF, o algún otro material similar que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permita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su conservación en el tiempo), copia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libreta de obra del profesional y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Conforme a Obra, debiendo quedar en el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expediente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copia testigo, la cual llevará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la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leyenda “COPIA TESTIGO NO PUEDE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DESGLOSARSE”. Los mismos serán firmados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por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el propietario y tramitados por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el/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los profesional/es de la construcción de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obra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. En el caso de que los profesionales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encargados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del proyecto y cálculo hubieran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tramitado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las modificaciones introducidas 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la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obra, los mismos deberán firmar como proyectista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y/o calculista de dichos planos; en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caso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contrario, no es necesaria la firma de los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mismos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en esta documentación.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Una vez presentados los planos conforme 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obra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se realizará la inspección final de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misma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(los aspectos urbanos y edilicios),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verificando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correspondencia de los planos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lo ejecutado. En caso de que dicha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inspección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no diera lugar a observaciones y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presentación de los certificados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las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entidades que corresponda, el Departamento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Obras Públicas y Particulares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elevará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el informe correspondiente. Con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consideración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del informe precedente se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procederá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a la “Aprobación de la documentación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técnica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”, otorgando Certificado Final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Obra con uso de acuerdo al determinado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lastRenderedPageBreak/>
        <w:t>en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factibilidad y condicionantes para el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destino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propuesto, mediante resolución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la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D.P.D.U.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6)- Registro de Obras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 xml:space="preserve">6.1. </w:t>
      </w:r>
      <w:r>
        <w:rPr>
          <w:rFonts w:ascii="TimesNewRomanPSMT" w:hAnsi="TimesNewRomanPSMT" w:cs="TimesNewRomanPSMT"/>
          <w:color w:val="231F20"/>
          <w:sz w:val="20"/>
          <w:szCs w:val="20"/>
        </w:rPr>
        <w:t>La D.P.D.U. mantendrá un seguimiento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y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registro de las obras ejecutadas por el presente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procedimiento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a efectos de exigir el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cumplimiento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la condición indispensable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de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obtener el Final de Obra a efectos de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considerar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misma “Aprobada”, siendo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necesario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por parte del/los profesionales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actuantes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informar cambio de los mismos,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paralización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 las obras o cualquier modificación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en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el vínculo profesional con la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misma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.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color w:val="231F20"/>
          <w:sz w:val="20"/>
          <w:szCs w:val="20"/>
        </w:rPr>
        <w:t>Fdo</w:t>
      </w:r>
      <w:proofErr w:type="spellEnd"/>
      <w:r>
        <w:rPr>
          <w:rFonts w:ascii="TimesNewRomanPSMT" w:hAnsi="TimesNewRomanPSMT" w:cs="TimesNewRomanPSMT"/>
          <w:color w:val="231F20"/>
          <w:sz w:val="20"/>
          <w:szCs w:val="20"/>
        </w:rPr>
        <w:t>: Ing. Eugenio M. Montes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Director de Dirección de Planeamiento</w:t>
      </w:r>
    </w:p>
    <w:p w:rsidR="00783781" w:rsidRDefault="00783781" w:rsidP="00CB67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y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Desarrollo Urbano</w:t>
      </w:r>
    </w:p>
    <w:p w:rsidR="00783781" w:rsidRDefault="00783781" w:rsidP="00CB678C">
      <w:pPr>
        <w:jc w:val="both"/>
      </w:pPr>
      <w:r>
        <w:rPr>
          <w:rFonts w:ascii="TimesNewRomanPSMT" w:hAnsi="TimesNewRomanPSMT" w:cs="TimesNewRomanPSMT"/>
          <w:color w:val="231F20"/>
          <w:sz w:val="20"/>
          <w:szCs w:val="20"/>
        </w:rPr>
        <w:t>Cta. Cte. 13.726 Abril 20. $ 1.610.-</w:t>
      </w:r>
    </w:p>
    <w:sectPr w:rsidR="00783781" w:rsidSect="00EB5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83781"/>
    <w:rsid w:val="00783781"/>
    <w:rsid w:val="008572A9"/>
    <w:rsid w:val="00CB678C"/>
    <w:rsid w:val="00DA2BA7"/>
    <w:rsid w:val="00E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1514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2018-05-17T11:31:00Z</dcterms:created>
  <dcterms:modified xsi:type="dcterms:W3CDTF">2018-05-17T16:29:00Z</dcterms:modified>
</cp:coreProperties>
</file>